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A" w:rsidRDefault="00D51F4A" w:rsidP="00B752FF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59055</wp:posOffset>
            </wp:positionV>
            <wp:extent cx="685800" cy="685800"/>
            <wp:effectExtent l="19050" t="0" r="0" b="0"/>
            <wp:wrapNone/>
            <wp:docPr id="76" name="图片 76" descr="企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企业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F4A" w:rsidRDefault="00D51F4A" w:rsidP="00D51F4A">
      <w:pPr>
        <w:jc w:val="center"/>
        <w:rPr>
          <w:rFonts w:ascii="华文琥珀" w:eastAsia="华文琥珀" w:hAnsi="华文楷体" w:cs="华文楷体"/>
          <w:bCs/>
          <w:spacing w:val="-20"/>
          <w:kern w:val="84"/>
          <w:sz w:val="24"/>
        </w:rPr>
      </w:pPr>
      <w:r>
        <w:rPr>
          <w:rFonts w:ascii="华文琥珀" w:eastAsia="华文琥珀" w:hAnsi="华文楷体" w:cs="华文楷体" w:hint="eastAsia"/>
          <w:bCs/>
          <w:spacing w:val="-20"/>
          <w:kern w:val="84"/>
          <w:sz w:val="52"/>
          <w:szCs w:val="28"/>
        </w:rPr>
        <w:t>天津聚龙集团招聘职位</w:t>
      </w:r>
    </w:p>
    <w:p w:rsidR="00D51F4A" w:rsidRDefault="009645D4" w:rsidP="00C45291">
      <w:pPr>
        <w:jc w:val="center"/>
        <w:rPr>
          <w:rFonts w:hint="eastAsia"/>
          <w:b/>
          <w:sz w:val="28"/>
          <w:szCs w:val="28"/>
        </w:rPr>
      </w:pPr>
      <w:r w:rsidRPr="009645D4">
        <w:rPr>
          <w:rFonts w:hint="eastAsia"/>
          <w:b/>
          <w:sz w:val="28"/>
          <w:szCs w:val="28"/>
        </w:rPr>
        <w:t>华东大区—</w:t>
      </w:r>
      <w:r w:rsidR="00E6335E" w:rsidRPr="009645D4">
        <w:rPr>
          <w:rFonts w:hint="eastAsia"/>
          <w:b/>
          <w:sz w:val="28"/>
          <w:szCs w:val="28"/>
        </w:rPr>
        <w:t>靖江龙威粮油工业</w:t>
      </w:r>
      <w:r w:rsidR="00E6335E" w:rsidRPr="009645D4">
        <w:rPr>
          <w:rFonts w:hint="eastAsia"/>
          <w:b/>
          <w:sz w:val="28"/>
          <w:szCs w:val="28"/>
        </w:rPr>
        <w:t>/</w:t>
      </w:r>
      <w:r w:rsidR="00E6335E" w:rsidRPr="009645D4">
        <w:rPr>
          <w:rFonts w:hint="eastAsia"/>
          <w:b/>
          <w:sz w:val="28"/>
          <w:szCs w:val="28"/>
        </w:rPr>
        <w:t>港务有限公司</w:t>
      </w:r>
    </w:p>
    <w:p w:rsidR="00D51F4A" w:rsidRDefault="00D51F4A" w:rsidP="00490887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 w:hint="eastAsia"/>
          <w:b/>
          <w:sz w:val="28"/>
          <w:szCs w:val="28"/>
        </w:rPr>
      </w:pP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>聚龙集团是一家集油料作物种植、油脂加工、港口物流、粮油贸易、油脂产品研发、品牌包装油推广与粮油产业金融服务为一体的全产业链</w:t>
      </w:r>
      <w:r w:rsidR="007B4107">
        <w:rPr>
          <w:rFonts w:ascii="华文楷体" w:eastAsia="华文楷体" w:hAnsi="华文楷体" w:cs="华文楷体" w:hint="eastAsia"/>
          <w:b/>
          <w:sz w:val="28"/>
          <w:szCs w:val="28"/>
        </w:rPr>
        <w:t>油脂企业，业务范围覆盖中国大陆全境，并形成了天津滨海新区、江苏</w:t>
      </w: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>靖江市、广东东莞市三大工业基地与印尼棕榈油种植园相呼应的产业布局。集团下辖六个独立经营实体与十余家国内分公司、办事处。六个经营实体包括：</w:t>
      </w:r>
    </w:p>
    <w:p w:rsidR="00D51F4A" w:rsidRPr="00D51F4A" w:rsidRDefault="00D51F4A" w:rsidP="000142C0">
      <w:pPr>
        <w:snapToGrid w:val="0"/>
        <w:spacing w:line="400" w:lineRule="exact"/>
        <w:rPr>
          <w:rFonts w:ascii="华文楷体" w:eastAsia="华文楷体" w:hAnsi="华文楷体" w:cs="华文楷体"/>
          <w:b/>
          <w:sz w:val="28"/>
          <w:szCs w:val="28"/>
        </w:rPr>
      </w:pP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 xml:space="preserve">  </w:t>
      </w:r>
      <w:r w:rsidR="00771749">
        <w:rPr>
          <w:rFonts w:ascii="华文楷体" w:eastAsia="华文楷体" w:hAnsi="华文楷体" w:cs="华文楷体" w:hint="eastAsia"/>
          <w:b/>
          <w:sz w:val="28"/>
          <w:szCs w:val="28"/>
        </w:rPr>
        <w:t xml:space="preserve"> </w:t>
      </w: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>※天津龙威粮油工业有限公司        ※天津市聚龙粮油有限公司</w:t>
      </w:r>
    </w:p>
    <w:p w:rsidR="00D51F4A" w:rsidRPr="00D51F4A" w:rsidRDefault="00D51F4A" w:rsidP="00D51F4A">
      <w:pPr>
        <w:snapToGrid w:val="0"/>
        <w:spacing w:line="400" w:lineRule="exact"/>
        <w:rPr>
          <w:rFonts w:ascii="华文楷体" w:eastAsia="华文楷体" w:hAnsi="华文楷体" w:cs="华文楷体"/>
          <w:b/>
          <w:sz w:val="28"/>
          <w:szCs w:val="28"/>
        </w:rPr>
      </w:pP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 xml:space="preserve">  </w:t>
      </w:r>
      <w:r w:rsidR="00771749">
        <w:rPr>
          <w:rFonts w:ascii="华文楷体" w:eastAsia="华文楷体" w:hAnsi="华文楷体" w:cs="华文楷体" w:hint="eastAsia"/>
          <w:b/>
          <w:sz w:val="28"/>
          <w:szCs w:val="28"/>
        </w:rPr>
        <w:t xml:space="preserve"> </w:t>
      </w: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>※靖江龙威粮油工业有限公司        ※靖江龙威粮油港务有限公司</w:t>
      </w:r>
    </w:p>
    <w:p w:rsidR="00D51F4A" w:rsidRPr="00D51F4A" w:rsidRDefault="00D51F4A" w:rsidP="00D51F4A">
      <w:pPr>
        <w:snapToGrid w:val="0"/>
        <w:spacing w:line="400" w:lineRule="exact"/>
        <w:rPr>
          <w:rFonts w:ascii="华文楷体" w:eastAsia="华文楷体" w:hAnsi="华文楷体" w:cs="华文楷体"/>
          <w:b/>
          <w:sz w:val="28"/>
          <w:szCs w:val="28"/>
        </w:rPr>
      </w:pP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 xml:space="preserve">  </w:t>
      </w:r>
      <w:r w:rsidR="00771749">
        <w:rPr>
          <w:rFonts w:ascii="华文楷体" w:eastAsia="华文楷体" w:hAnsi="华文楷体" w:cs="华文楷体" w:hint="eastAsia"/>
          <w:b/>
          <w:sz w:val="28"/>
          <w:szCs w:val="28"/>
        </w:rPr>
        <w:t xml:space="preserve"> </w:t>
      </w: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>※广东龙威粮油工业有限公司        ※印度尼西亚PT.GRAHA INTI JAYA</w:t>
      </w:r>
    </w:p>
    <w:p w:rsidR="00D51F4A" w:rsidRPr="00D51F4A" w:rsidRDefault="009A0821" w:rsidP="009A0821">
      <w:pPr>
        <w:snapToGrid w:val="0"/>
        <w:spacing w:line="400" w:lineRule="exact"/>
        <w:ind w:firstLineChars="200" w:firstLine="560"/>
        <w:rPr>
          <w:rFonts w:ascii="华文楷体" w:eastAsia="华文楷体" w:hAnsi="华文楷体" w:cs="华文楷体"/>
          <w:b/>
          <w:sz w:val="28"/>
          <w:szCs w:val="28"/>
        </w:rPr>
      </w:pPr>
      <w:r w:rsidRPr="008B1A3C">
        <w:rPr>
          <w:rFonts w:ascii="Times New Roman" w:eastAsia="宋体" w:hAnsi="Times New Roman" w:cs="Times New Roman"/>
          <w:sz w:val="28"/>
          <w:szCs w:val="24"/>
        </w:rPr>
        <w:pict>
          <v:oval id="_x0000_s2117" style="position:absolute;left:0;text-align:left;margin-left:-5.4pt;margin-top:16.5pt;width:6pt;height:6.75pt;z-index:251675648" fillcolor="black" strokeweight="1.25pt">
            <v:fill color2="#bbd5f0"/>
          </v:oval>
        </w:pict>
      </w:r>
      <w:r w:rsidRPr="008B1A3C">
        <w:rPr>
          <w:rFonts w:ascii="Times New Roman" w:eastAsia="宋体" w:hAnsi="Times New Roman" w:cs="Times New Roman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3" type="#_x0000_t202" style="position:absolute;left:0;text-align:left;margin-left:2.15pt;margin-top:4.15pt;width:247.9pt;height:152.3pt;z-index:251671552" stroked="f">
            <v:textbox style="mso-next-textbox:#_x0000_s2113" inset="2.53997mm,,2.53997mm">
              <w:txbxContent>
                <w:p w:rsidR="00F06CDB" w:rsidRDefault="00E81803" w:rsidP="0077174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工业</w:t>
                  </w:r>
                  <w:r w:rsidR="00B338D9" w:rsidRPr="00771749">
                    <w:rPr>
                      <w:rFonts w:hint="eastAsia"/>
                      <w:b/>
                      <w:sz w:val="24"/>
                      <w:szCs w:val="24"/>
                    </w:rPr>
                    <w:t>生产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操作工</w:t>
                  </w:r>
                </w:p>
                <w:p w:rsidR="00D51F4A" w:rsidRPr="00771749" w:rsidRDefault="00D51F4A" w:rsidP="0077174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771749">
                    <w:rPr>
                      <w:rFonts w:hint="eastAsia"/>
                      <w:b/>
                      <w:sz w:val="24"/>
                      <w:szCs w:val="24"/>
                    </w:rPr>
                    <w:t>工作地点：</w:t>
                  </w:r>
                  <w:r w:rsidR="00B338D9" w:rsidRPr="00771749">
                    <w:rPr>
                      <w:rFonts w:hint="eastAsia"/>
                      <w:b/>
                      <w:sz w:val="24"/>
                      <w:szCs w:val="24"/>
                    </w:rPr>
                    <w:t>江苏靖江</w:t>
                  </w:r>
                  <w:r w:rsidR="00FE096A">
                    <w:rPr>
                      <w:rFonts w:hint="eastAsia"/>
                      <w:b/>
                      <w:sz w:val="24"/>
                      <w:szCs w:val="24"/>
                    </w:rPr>
                    <w:t xml:space="preserve">        </w:t>
                  </w:r>
                  <w:r w:rsidR="00D62F5D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r w:rsidR="005051B2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FE096A">
                    <w:rPr>
                      <w:rFonts w:hint="eastAsia"/>
                      <w:b/>
                      <w:sz w:val="24"/>
                      <w:szCs w:val="24"/>
                    </w:rPr>
                    <w:t>需求：</w:t>
                  </w:r>
                  <w:r w:rsidR="00FE096A">
                    <w:rPr>
                      <w:rFonts w:hint="eastAsia"/>
                      <w:b/>
                      <w:sz w:val="24"/>
                      <w:szCs w:val="24"/>
                    </w:rPr>
                    <w:t>3</w:t>
                  </w:r>
                  <w:r w:rsidR="00FE096A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  <w:p w:rsidR="00484F5C" w:rsidRDefault="00D51F4A" w:rsidP="00075E7A">
                  <w:pPr>
                    <w:spacing w:line="360" w:lineRule="auto"/>
                    <w:rPr>
                      <w:rFonts w:ascii="宋体" w:hAnsi="宋体" w:hint="eastAsia"/>
                      <w:sz w:val="24"/>
                      <w:szCs w:val="24"/>
                    </w:rPr>
                  </w:pPr>
                  <w:r w:rsidRPr="00771749"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职位要求</w:t>
                  </w:r>
                  <w:r w:rsidRPr="00771749">
                    <w:rPr>
                      <w:rFonts w:ascii="宋体" w:hAnsi="宋体" w:hint="eastAsia"/>
                      <w:sz w:val="24"/>
                      <w:szCs w:val="24"/>
                    </w:rPr>
                    <w:t>：</w:t>
                  </w:r>
                </w:p>
                <w:p w:rsidR="00D51F4A" w:rsidRDefault="00D51F4A" w:rsidP="00075E7A">
                  <w:pPr>
                    <w:spacing w:line="360" w:lineRule="auto"/>
                    <w:rPr>
                      <w:rFonts w:hint="eastAsia"/>
                      <w:sz w:val="24"/>
                      <w:szCs w:val="24"/>
                    </w:rPr>
                  </w:pPr>
                  <w:r w:rsidRPr="00771749">
                    <w:rPr>
                      <w:rFonts w:ascii="宋体" w:hAnsi="宋体" w:hint="eastAsia"/>
                      <w:sz w:val="24"/>
                      <w:szCs w:val="24"/>
                    </w:rPr>
                    <w:t>男</w:t>
                  </w:r>
                  <w:r w:rsidR="00B338D9" w:rsidRPr="00771749">
                    <w:rPr>
                      <w:rFonts w:ascii="宋体" w:hAnsi="宋体" w:hint="eastAsia"/>
                      <w:sz w:val="24"/>
                      <w:szCs w:val="24"/>
                    </w:rPr>
                    <w:t>性</w:t>
                  </w:r>
                  <w:r w:rsidR="00127EFF">
                    <w:rPr>
                      <w:rFonts w:ascii="宋体" w:hAnsi="宋体" w:hint="eastAsia"/>
                      <w:sz w:val="24"/>
                      <w:szCs w:val="24"/>
                    </w:rPr>
                    <w:t>；</w:t>
                  </w:r>
                  <w:r w:rsidR="00FB3F5B">
                    <w:rPr>
                      <w:rFonts w:hint="eastAsia"/>
                      <w:sz w:val="24"/>
                      <w:szCs w:val="24"/>
                    </w:rPr>
                    <w:t>大专及以上</w:t>
                  </w:r>
                  <w:r w:rsidRPr="00771749">
                    <w:rPr>
                      <w:rFonts w:hint="eastAsia"/>
                      <w:sz w:val="24"/>
                      <w:szCs w:val="24"/>
                    </w:rPr>
                    <w:t>学历</w:t>
                  </w:r>
                  <w:r w:rsidR="00127EFF">
                    <w:rPr>
                      <w:rFonts w:hint="eastAsia"/>
                      <w:sz w:val="24"/>
                      <w:szCs w:val="24"/>
                    </w:rPr>
                    <w:t>；</w:t>
                  </w:r>
                  <w:r w:rsidR="00075E7A" w:rsidRPr="00075E7A">
                    <w:rPr>
                      <w:sz w:val="24"/>
                      <w:szCs w:val="24"/>
                    </w:rPr>
                    <w:t>粮食工程</w:t>
                  </w:r>
                  <w:r w:rsidR="00075E7A" w:rsidRPr="00075E7A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075E7A" w:rsidRPr="00075E7A">
                    <w:rPr>
                      <w:sz w:val="24"/>
                      <w:szCs w:val="24"/>
                    </w:rPr>
                    <w:t>食品营养与检测</w:t>
                  </w:r>
                  <w:r w:rsidR="007B4107">
                    <w:rPr>
                      <w:rFonts w:hint="eastAsia"/>
                      <w:sz w:val="24"/>
                      <w:szCs w:val="24"/>
                    </w:rPr>
                    <w:t>；</w:t>
                  </w:r>
                  <w:r w:rsidRPr="00771749">
                    <w:rPr>
                      <w:rFonts w:hint="eastAsia"/>
                      <w:sz w:val="24"/>
                      <w:szCs w:val="24"/>
                    </w:rPr>
                    <w:t>具有</w:t>
                  </w:r>
                  <w:r w:rsidR="00C25512" w:rsidRPr="00771749">
                    <w:rPr>
                      <w:rFonts w:hint="eastAsia"/>
                      <w:sz w:val="24"/>
                      <w:szCs w:val="24"/>
                    </w:rPr>
                    <w:t>扎实的专业基础，较强的学习能力、沟通能力与抗压能力</w:t>
                  </w:r>
                  <w:r w:rsidR="00075E7A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484F5C" w:rsidRPr="00484F5C" w:rsidRDefault="00484F5C" w:rsidP="00075E7A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华文楷体" w:eastAsia="华文楷体" w:hAnsi="华文楷体" w:cs="华文楷体"/>
          <w:b/>
          <w:noProof/>
          <w:sz w:val="28"/>
          <w:szCs w:val="28"/>
        </w:rPr>
        <w:pict>
          <v:oval id="_x0000_s2120" style="position:absolute;left:0;text-align:left;margin-left:261.3pt;margin-top:16.5pt;width:6pt;height:6.75pt;z-index:251678720" fillcolor="black" strokeweight="1.25pt">
            <v:fill color2="#bbd5f0"/>
          </v:oval>
        </w:pict>
      </w:r>
      <w:r w:rsidR="00484F5C" w:rsidRPr="008B1A3C">
        <w:rPr>
          <w:rFonts w:ascii="Times New Roman" w:eastAsia="宋体" w:hAnsi="Times New Roman" w:cs="Times New Roman"/>
          <w:noProof/>
          <w:sz w:val="28"/>
          <w:szCs w:val="24"/>
        </w:rPr>
        <w:pict>
          <v:shape id="_x0000_s2121" type="#_x0000_t202" style="position:absolute;left:0;text-align:left;margin-left:269.1pt;margin-top:4.1pt;width:253.7pt;height:147.1pt;z-index:251679744" stroked="f">
            <v:textbox style="mso-next-textbox:#_x0000_s2121" inset="2.53997mm,,2.53997mm">
              <w:txbxContent>
                <w:p w:rsidR="00EB1A57" w:rsidRDefault="009E7C64" w:rsidP="00F06CD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物流操作工</w:t>
                  </w:r>
                </w:p>
                <w:p w:rsidR="00F06CDB" w:rsidRDefault="00D51F4A" w:rsidP="00F06CD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771749">
                    <w:rPr>
                      <w:rFonts w:hint="eastAsia"/>
                      <w:b/>
                      <w:sz w:val="24"/>
                      <w:szCs w:val="24"/>
                    </w:rPr>
                    <w:t>工作地点：</w:t>
                  </w:r>
                  <w:r w:rsidR="00B338D9" w:rsidRPr="00771749">
                    <w:rPr>
                      <w:rFonts w:hint="eastAsia"/>
                      <w:b/>
                      <w:sz w:val="24"/>
                      <w:szCs w:val="24"/>
                    </w:rPr>
                    <w:t>江苏靖江</w:t>
                  </w:r>
                  <w:r w:rsidR="00FE096A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</w:t>
                  </w:r>
                  <w:r w:rsidR="00FE096A">
                    <w:rPr>
                      <w:rFonts w:hint="eastAsia"/>
                      <w:b/>
                      <w:sz w:val="24"/>
                      <w:szCs w:val="24"/>
                    </w:rPr>
                    <w:t>需求：</w:t>
                  </w:r>
                  <w:r w:rsidR="006107B6">
                    <w:rPr>
                      <w:rFonts w:hint="eastAsia"/>
                      <w:b/>
                      <w:sz w:val="24"/>
                      <w:szCs w:val="24"/>
                    </w:rPr>
                    <w:t>5</w:t>
                  </w:r>
                  <w:r w:rsidR="00FE096A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  <w:p w:rsidR="00484F5C" w:rsidRDefault="00D51F4A" w:rsidP="00EB1A57">
                  <w:pPr>
                    <w:spacing w:line="360" w:lineRule="auto"/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771749">
                    <w:rPr>
                      <w:rFonts w:hint="eastAsia"/>
                      <w:b/>
                      <w:sz w:val="24"/>
                      <w:szCs w:val="24"/>
                    </w:rPr>
                    <w:t>职位要求：</w:t>
                  </w:r>
                </w:p>
                <w:p w:rsidR="00484F5C" w:rsidRPr="00484F5C" w:rsidRDefault="009E7C64" w:rsidP="00EB1A5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E7C64">
                    <w:rPr>
                      <w:rFonts w:hint="eastAsia"/>
                      <w:sz w:val="24"/>
                      <w:szCs w:val="24"/>
                    </w:rPr>
                    <w:t>男性，</w:t>
                  </w:r>
                  <w:r w:rsidR="00B85D68">
                    <w:rPr>
                      <w:rFonts w:hint="eastAsia"/>
                      <w:sz w:val="24"/>
                      <w:szCs w:val="24"/>
                    </w:rPr>
                    <w:t>大专</w:t>
                  </w:r>
                  <w:r w:rsidR="000E094C" w:rsidRPr="00771749">
                    <w:rPr>
                      <w:rFonts w:hint="eastAsia"/>
                      <w:sz w:val="24"/>
                      <w:szCs w:val="24"/>
                    </w:rPr>
                    <w:t>学历</w:t>
                  </w:r>
                  <w:r w:rsidR="00127EFF">
                    <w:rPr>
                      <w:rFonts w:hint="eastAsia"/>
                      <w:sz w:val="24"/>
                      <w:szCs w:val="24"/>
                    </w:rPr>
                    <w:t>；</w:t>
                  </w:r>
                  <w:r w:rsidR="00B85D68">
                    <w:rPr>
                      <w:rFonts w:hint="eastAsia"/>
                      <w:sz w:val="24"/>
                      <w:szCs w:val="24"/>
                    </w:rPr>
                    <w:t>专业不限</w:t>
                  </w:r>
                  <w:r w:rsidR="00127EFF">
                    <w:rPr>
                      <w:rFonts w:hint="eastAsia"/>
                      <w:sz w:val="24"/>
                      <w:szCs w:val="24"/>
                    </w:rPr>
                    <w:t>；</w:t>
                  </w:r>
                  <w:r w:rsidR="008A3637">
                    <w:rPr>
                      <w:rFonts w:hint="eastAsia"/>
                      <w:sz w:val="24"/>
                      <w:szCs w:val="24"/>
                    </w:rPr>
                    <w:t>积极主动，吃苦耐劳，适应倒班作业，具有服务意识。</w:t>
                  </w:r>
                </w:p>
              </w:txbxContent>
            </v:textbox>
          </v:shape>
        </w:pict>
      </w:r>
    </w:p>
    <w:p w:rsidR="00D51F4A" w:rsidRPr="00D51F4A" w:rsidRDefault="00D51F4A" w:rsidP="009A0821">
      <w:pPr>
        <w:tabs>
          <w:tab w:val="center" w:pos="4819"/>
        </w:tabs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ab/>
      </w:r>
    </w:p>
    <w:p w:rsidR="00D51F4A" w:rsidRPr="00D51F4A" w:rsidRDefault="00D51F4A" w:rsidP="00F06CDB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</w:p>
    <w:p w:rsidR="00D51F4A" w:rsidRPr="00D51F4A" w:rsidRDefault="00D51F4A" w:rsidP="00F06CDB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  <w:r w:rsidRPr="00D51F4A">
        <w:rPr>
          <w:rFonts w:ascii="华文楷体" w:eastAsia="华文楷体" w:hAnsi="华文楷体" w:cs="华文楷体" w:hint="eastAsia"/>
          <w:b/>
          <w:sz w:val="28"/>
          <w:szCs w:val="28"/>
        </w:rPr>
        <w:t>男</w:t>
      </w:r>
    </w:p>
    <w:p w:rsidR="00D51F4A" w:rsidRPr="00D51F4A" w:rsidRDefault="00D51F4A" w:rsidP="009316E5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</w:p>
    <w:p w:rsidR="00D51F4A" w:rsidRPr="00D51F4A" w:rsidRDefault="00D51F4A" w:rsidP="00F06CDB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</w:p>
    <w:p w:rsidR="00D51F4A" w:rsidRPr="00D51F4A" w:rsidRDefault="00490887" w:rsidP="00075E7A">
      <w:pPr>
        <w:snapToGrid w:val="0"/>
        <w:spacing w:line="400" w:lineRule="exact"/>
        <w:rPr>
          <w:rFonts w:ascii="华文楷体" w:eastAsia="华文楷体" w:hAnsi="华文楷体" w:cs="华文楷体"/>
          <w:b/>
          <w:sz w:val="28"/>
          <w:szCs w:val="28"/>
        </w:rPr>
      </w:pPr>
      <w:r>
        <w:rPr>
          <w:rFonts w:ascii="华文楷体" w:eastAsia="华文楷体" w:hAnsi="华文楷体" w:cs="华文楷体"/>
          <w:b/>
          <w:noProof/>
          <w:sz w:val="28"/>
          <w:szCs w:val="28"/>
        </w:rPr>
        <w:pict>
          <v:shape id="_x0000_s2135" type="#_x0000_t202" style="position:absolute;left:0;text-align:left;margin-left:267.9pt;margin-top:1.95pt;width:249.65pt;height:186.95pt;z-index:251693056" stroked="f">
            <v:textbox style="mso-next-textbox:#_x0000_s2135" inset="2.53997mm,,2.53997mm">
              <w:txbxContent>
                <w:p w:rsidR="00490887" w:rsidRDefault="00490887" w:rsidP="00490887">
                  <w:pPr>
                    <w:spacing w:line="440" w:lineRule="exact"/>
                    <w:ind w:left="240" w:hangingChars="100" w:hanging="240"/>
                    <w:rPr>
                      <w:rFonts w:ascii="华文琥珀" w:eastAsia="华文琥珀" w:hint="eastAsia"/>
                      <w:sz w:val="24"/>
                      <w:szCs w:val="24"/>
                    </w:rPr>
                  </w:pPr>
                  <w:r>
                    <w:rPr>
                      <w:rFonts w:ascii="华文琥珀" w:eastAsia="华文琥珀" w:hint="eastAsia"/>
                      <w:sz w:val="24"/>
                      <w:szCs w:val="24"/>
                    </w:rPr>
                    <w:t>公司福利：</w:t>
                  </w:r>
                </w:p>
                <w:p w:rsidR="00490887" w:rsidRPr="00771749" w:rsidRDefault="00490887" w:rsidP="00490887">
                  <w:pPr>
                    <w:spacing w:line="440" w:lineRule="exact"/>
                    <w:ind w:left="240" w:hangingChars="100" w:hanging="240"/>
                    <w:rPr>
                      <w:rFonts w:ascii="华文琥珀" w:eastAsia="华文琥珀"/>
                      <w:sz w:val="24"/>
                      <w:szCs w:val="24"/>
                    </w:rPr>
                  </w:pPr>
                  <w:r w:rsidRPr="00771749">
                    <w:rPr>
                      <w:rFonts w:ascii="华文琥珀" w:eastAsia="华文琥珀" w:hint="eastAsia"/>
                      <w:sz w:val="24"/>
                      <w:szCs w:val="24"/>
                    </w:rPr>
                    <w:t>1.缴纳五险一金、带薪年休假</w:t>
                  </w:r>
                  <w:r>
                    <w:rPr>
                      <w:rFonts w:ascii="华文琥珀" w:eastAsia="华文琥珀" w:hint="eastAsia"/>
                      <w:sz w:val="24"/>
                      <w:szCs w:val="24"/>
                    </w:rPr>
                    <w:t>、带薪探亲假</w:t>
                  </w:r>
                  <w:r w:rsidRPr="00771749">
                    <w:rPr>
                      <w:rFonts w:ascii="华文琥珀" w:eastAsia="华文琥珀" w:hint="eastAsia"/>
                      <w:sz w:val="24"/>
                      <w:szCs w:val="24"/>
                    </w:rPr>
                    <w:t>等；</w:t>
                  </w:r>
                </w:p>
                <w:p w:rsidR="00490887" w:rsidRPr="00771749" w:rsidRDefault="00490887" w:rsidP="00490887">
                  <w:pPr>
                    <w:spacing w:line="440" w:lineRule="exact"/>
                    <w:rPr>
                      <w:rFonts w:ascii="华文琥珀" w:eastAsia="华文琥珀" w:hAnsi="宋体"/>
                      <w:sz w:val="24"/>
                      <w:szCs w:val="24"/>
                    </w:rPr>
                  </w:pPr>
                  <w:r w:rsidRPr="00771749">
                    <w:rPr>
                      <w:rFonts w:ascii="华文琥珀" w:eastAsia="华文琥珀" w:hAnsi="宋体" w:hint="eastAsia"/>
                      <w:sz w:val="24"/>
                      <w:szCs w:val="24"/>
                    </w:rPr>
                    <w:t>2.按公司统一规定提供员工餐</w:t>
                  </w:r>
                  <w:r>
                    <w:rPr>
                      <w:rFonts w:ascii="华文琥珀" w:eastAsia="华文琥珀" w:hAnsi="宋体" w:hint="eastAsia"/>
                      <w:sz w:val="24"/>
                      <w:szCs w:val="24"/>
                    </w:rPr>
                    <w:t>、住宿/房补</w:t>
                  </w:r>
                  <w:r w:rsidRPr="00771749">
                    <w:rPr>
                      <w:rFonts w:ascii="华文琥珀" w:eastAsia="华文琥珀" w:hAnsi="宋体" w:hint="eastAsia"/>
                      <w:sz w:val="24"/>
                      <w:szCs w:val="24"/>
                    </w:rPr>
                    <w:t>；</w:t>
                  </w:r>
                </w:p>
                <w:p w:rsidR="00490887" w:rsidRPr="00771749" w:rsidRDefault="00490887" w:rsidP="00490887">
                  <w:pPr>
                    <w:spacing w:line="440" w:lineRule="exact"/>
                    <w:ind w:left="240" w:hangingChars="100" w:hanging="240"/>
                    <w:rPr>
                      <w:rFonts w:ascii="华文琥珀" w:eastAsia="华文琥珀"/>
                      <w:sz w:val="24"/>
                      <w:szCs w:val="24"/>
                    </w:rPr>
                  </w:pPr>
                  <w:r w:rsidRPr="00771749">
                    <w:rPr>
                      <w:rFonts w:ascii="华文琥珀" w:eastAsia="华文琥珀" w:hint="eastAsia"/>
                      <w:sz w:val="24"/>
                      <w:szCs w:val="24"/>
                    </w:rPr>
                    <w:t>3.团队活动、年度健康体检、生日活动</w:t>
                  </w:r>
                  <w:r>
                    <w:rPr>
                      <w:rFonts w:ascii="华文琥珀" w:eastAsia="华文琥珀" w:hint="eastAsia"/>
                      <w:sz w:val="24"/>
                      <w:szCs w:val="24"/>
                    </w:rPr>
                    <w:t>等</w:t>
                  </w:r>
                  <w:r w:rsidRPr="00771749">
                    <w:rPr>
                      <w:rFonts w:ascii="华文琥珀" w:eastAsia="华文琥珀" w:hint="eastAsia"/>
                      <w:sz w:val="24"/>
                      <w:szCs w:val="24"/>
                    </w:rPr>
                    <w:t>；</w:t>
                  </w:r>
                </w:p>
                <w:p w:rsidR="00490887" w:rsidRPr="00C91BD2" w:rsidRDefault="00490887" w:rsidP="00490887">
                  <w:pPr>
                    <w:spacing w:line="440" w:lineRule="exact"/>
                    <w:ind w:left="240" w:hangingChars="100" w:hanging="240"/>
                    <w:rPr>
                      <w:rFonts w:ascii="华文琥珀" w:eastAsia="华文琥珀"/>
                      <w:sz w:val="24"/>
                      <w:szCs w:val="24"/>
                    </w:rPr>
                  </w:pPr>
                  <w:r w:rsidRPr="00C91BD2">
                    <w:rPr>
                      <w:rFonts w:ascii="华文琥珀" w:eastAsia="华文琥珀" w:hint="eastAsia"/>
                      <w:sz w:val="24"/>
                      <w:szCs w:val="24"/>
                    </w:rPr>
                    <w:t>靖江龙威电话： 0523-84986981</w:t>
                  </w:r>
                </w:p>
                <w:p w:rsidR="00490887" w:rsidRPr="00C91BD2" w:rsidRDefault="00490887" w:rsidP="00490887">
                  <w:pPr>
                    <w:spacing w:line="440" w:lineRule="exact"/>
                    <w:ind w:left="240" w:hangingChars="100" w:hanging="240"/>
                    <w:rPr>
                      <w:rFonts w:ascii="华文琥珀" w:eastAsia="华文琥珀"/>
                      <w:sz w:val="24"/>
                      <w:szCs w:val="24"/>
                    </w:rPr>
                  </w:pPr>
                  <w:r w:rsidRPr="00C91BD2">
                    <w:rPr>
                      <w:rFonts w:ascii="华文琥珀" w:eastAsia="华文琥珀" w:hint="eastAsia"/>
                      <w:sz w:val="24"/>
                      <w:szCs w:val="24"/>
                    </w:rPr>
                    <w:t>招聘邮箱：</w:t>
                  </w:r>
                  <w:hyperlink r:id="rId9" w:history="1">
                    <w:r w:rsidRPr="00C91BD2">
                      <w:rPr>
                        <w:rFonts w:ascii="华文琥珀" w:eastAsia="华文琥珀"/>
                        <w:sz w:val="24"/>
                        <w:szCs w:val="24"/>
                      </w:rPr>
                      <w:t>hr_longwit_js@126.com</w:t>
                    </w:r>
                  </w:hyperlink>
                </w:p>
                <w:p w:rsidR="00490887" w:rsidRPr="00C91BD2" w:rsidRDefault="00490887" w:rsidP="00490887">
                  <w:pPr>
                    <w:spacing w:line="440" w:lineRule="exact"/>
                    <w:ind w:left="1080" w:hangingChars="450" w:hanging="1080"/>
                    <w:rPr>
                      <w:rFonts w:ascii="华文琥珀" w:eastAsia="华文琥珀"/>
                      <w:sz w:val="24"/>
                      <w:szCs w:val="24"/>
                    </w:rPr>
                  </w:pPr>
                  <w:r w:rsidRPr="00C91BD2">
                    <w:rPr>
                      <w:rFonts w:ascii="华文琥珀" w:eastAsia="华文琥珀" w:hint="eastAsia"/>
                      <w:sz w:val="24"/>
                      <w:szCs w:val="24"/>
                    </w:rPr>
                    <w:t>公司地址：江苏省靖江经济开发区新港园区安宁村岳怀埭68号。</w:t>
                  </w:r>
                </w:p>
              </w:txbxContent>
            </v:textbox>
          </v:shape>
        </w:pict>
      </w:r>
    </w:p>
    <w:p w:rsidR="00D51F4A" w:rsidRPr="00D51F4A" w:rsidRDefault="00EF35C4" w:rsidP="00490887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  <w:r>
        <w:rPr>
          <w:rFonts w:ascii="华文楷体" w:eastAsia="华文楷体" w:hAnsi="华文楷体" w:cs="华文楷体"/>
          <w:b/>
          <w:noProof/>
          <w:sz w:val="28"/>
          <w:szCs w:val="28"/>
        </w:rPr>
        <w:pict>
          <v:shape id="_x0000_s2130" type="#_x0000_t202" style="position:absolute;left:0;text-align:left;margin-left:2.15pt;margin-top:13.95pt;width:253.7pt;height:123.25pt;z-index:251689984" stroked="f">
            <v:textbox style="mso-next-textbox:#_x0000_s2130" inset="2.53997mm,,2.53997mm">
              <w:txbxContent>
                <w:p w:rsidR="00D52AA1" w:rsidRDefault="006107B6" w:rsidP="00D52AA1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港务生产</w:t>
                  </w:r>
                  <w:r w:rsidR="00E81803">
                    <w:rPr>
                      <w:rFonts w:hint="eastAsia"/>
                      <w:b/>
                      <w:sz w:val="24"/>
                      <w:szCs w:val="24"/>
                    </w:rPr>
                    <w:t>操作工</w:t>
                  </w:r>
                </w:p>
                <w:p w:rsidR="00D52AA1" w:rsidRDefault="00D52AA1" w:rsidP="00D52AA1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771749">
                    <w:rPr>
                      <w:rFonts w:hint="eastAsia"/>
                      <w:b/>
                      <w:sz w:val="24"/>
                      <w:szCs w:val="24"/>
                    </w:rPr>
                    <w:t>工作地点：江苏靖江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需求：</w:t>
                  </w:r>
                  <w:r w:rsidR="002E242A">
                    <w:rPr>
                      <w:rFonts w:hint="eastAsia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  <w:p w:rsidR="002D2F9A" w:rsidRDefault="00D52AA1" w:rsidP="00E64589">
                  <w:pPr>
                    <w:spacing w:line="360" w:lineRule="auto"/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771749">
                    <w:rPr>
                      <w:rFonts w:hint="eastAsia"/>
                      <w:b/>
                      <w:sz w:val="24"/>
                      <w:szCs w:val="24"/>
                    </w:rPr>
                    <w:t>职位要求：</w:t>
                  </w:r>
                </w:p>
                <w:p w:rsidR="00D52AA1" w:rsidRPr="00E64589" w:rsidRDefault="008A3637" w:rsidP="00E6458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男性，大专</w:t>
                  </w:r>
                  <w:r w:rsidR="00D52AA1" w:rsidRPr="00E64589">
                    <w:rPr>
                      <w:rFonts w:hint="eastAsia"/>
                      <w:sz w:val="24"/>
                      <w:szCs w:val="24"/>
                    </w:rPr>
                    <w:t>学历；</w:t>
                  </w:r>
                  <w:r>
                    <w:rPr>
                      <w:rFonts w:hint="eastAsia"/>
                      <w:sz w:val="24"/>
                      <w:szCs w:val="24"/>
                    </w:rPr>
                    <w:t>专业不限</w:t>
                  </w:r>
                  <w:r w:rsidR="00D52AA1" w:rsidRPr="00E64589">
                    <w:rPr>
                      <w:rFonts w:hint="eastAsia"/>
                      <w:sz w:val="24"/>
                      <w:szCs w:val="24"/>
                    </w:rPr>
                    <w:t>；</w:t>
                  </w:r>
                  <w:r w:rsidR="00E22074">
                    <w:rPr>
                      <w:rFonts w:hint="eastAsia"/>
                      <w:sz w:val="24"/>
                      <w:szCs w:val="24"/>
                    </w:rPr>
                    <w:t>积极主动，吃苦耐劳，适应倒班作业，具有服务意识。</w:t>
                  </w:r>
                </w:p>
              </w:txbxContent>
            </v:textbox>
          </v:shape>
        </w:pict>
      </w:r>
    </w:p>
    <w:p w:rsidR="00D51F4A" w:rsidRPr="00D51F4A" w:rsidRDefault="00484F5C" w:rsidP="00FF1CE6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  <w:r>
        <w:rPr>
          <w:rFonts w:ascii="华文楷体" w:eastAsia="华文楷体" w:hAnsi="华文楷体" w:cs="华文楷体"/>
          <w:b/>
          <w:noProof/>
          <w:sz w:val="28"/>
          <w:szCs w:val="28"/>
        </w:rPr>
        <w:pict>
          <v:oval id="_x0000_s2132" style="position:absolute;left:0;text-align:left;margin-left:-8.4pt;margin-top:5.45pt;width:6pt;height:6.75pt;z-index:251692032" fillcolor="black" strokeweight="1.25pt">
            <v:fill color2="#bbd5f0"/>
          </v:oval>
        </w:pict>
      </w:r>
    </w:p>
    <w:p w:rsidR="00D51F4A" w:rsidRPr="00D51F4A" w:rsidRDefault="00D51F4A" w:rsidP="00D51F4A">
      <w:pPr>
        <w:snapToGrid w:val="0"/>
        <w:spacing w:line="400" w:lineRule="exact"/>
        <w:rPr>
          <w:rFonts w:ascii="华文楷体" w:eastAsia="华文楷体" w:hAnsi="华文楷体" w:cs="华文楷体"/>
          <w:b/>
          <w:sz w:val="28"/>
          <w:szCs w:val="28"/>
        </w:rPr>
      </w:pPr>
    </w:p>
    <w:p w:rsidR="00D51F4A" w:rsidRPr="00D51F4A" w:rsidRDefault="00D51F4A" w:rsidP="00F57D30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</w:p>
    <w:p w:rsidR="00D51F4A" w:rsidRPr="00D51F4A" w:rsidRDefault="00D51F4A" w:rsidP="00C5494A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</w:p>
    <w:p w:rsidR="00D51F4A" w:rsidRPr="00D51F4A" w:rsidRDefault="00D51F4A" w:rsidP="009316E5">
      <w:pPr>
        <w:snapToGrid w:val="0"/>
        <w:spacing w:line="400" w:lineRule="exact"/>
        <w:ind w:firstLineChars="200" w:firstLine="561"/>
        <w:rPr>
          <w:rFonts w:ascii="华文楷体" w:eastAsia="华文楷体" w:hAnsi="华文楷体" w:cs="华文楷体"/>
          <w:b/>
          <w:sz w:val="28"/>
          <w:szCs w:val="28"/>
        </w:rPr>
      </w:pPr>
    </w:p>
    <w:p w:rsidR="00D51F4A" w:rsidRPr="00D51F4A" w:rsidRDefault="00D51F4A" w:rsidP="00A24EE6">
      <w:pPr>
        <w:snapToGrid w:val="0"/>
        <w:spacing w:line="400" w:lineRule="exact"/>
        <w:rPr>
          <w:rFonts w:ascii="华文楷体" w:eastAsia="华文楷体" w:hAnsi="华文楷体" w:cs="华文楷体"/>
          <w:b/>
          <w:sz w:val="28"/>
          <w:szCs w:val="28"/>
        </w:rPr>
      </w:pPr>
    </w:p>
    <w:p w:rsidR="00D51F4A" w:rsidRDefault="00D51F4A" w:rsidP="00D51F4A">
      <w:pPr>
        <w:spacing w:line="400" w:lineRule="exact"/>
        <w:rPr>
          <w:rFonts w:ascii="黑体" w:eastAsia="黑体" w:hAnsi="宋体" w:cs="Times New Roman"/>
          <w:szCs w:val="21"/>
        </w:rPr>
      </w:pPr>
    </w:p>
    <w:p w:rsidR="00542829" w:rsidRPr="008B4904" w:rsidRDefault="00542829" w:rsidP="00542829">
      <w:pPr>
        <w:spacing w:line="360" w:lineRule="auto"/>
        <w:jc w:val="center"/>
        <w:rPr>
          <w:rFonts w:ascii="黑体" w:eastAsia="黑体" w:hAnsi="宋体" w:cs="宋体"/>
          <w:b/>
          <w:color w:val="333333"/>
          <w:kern w:val="0"/>
          <w:sz w:val="36"/>
          <w:szCs w:val="36"/>
        </w:rPr>
      </w:pPr>
      <w:r w:rsidRPr="008B4904">
        <w:rPr>
          <w:rFonts w:ascii="黑体" w:eastAsia="黑体" w:hAnsi="宋体" w:cs="宋体" w:hint="eastAsia"/>
          <w:b/>
          <w:color w:val="333333"/>
          <w:kern w:val="0"/>
          <w:sz w:val="36"/>
          <w:szCs w:val="36"/>
        </w:rPr>
        <w:t>华东大区—靖江龙威粮油工业/港务有限公司简介</w:t>
      </w:r>
    </w:p>
    <w:p w:rsidR="00542829" w:rsidRPr="004050ED" w:rsidRDefault="00542829" w:rsidP="003F0941">
      <w:pPr>
        <w:spacing w:line="400" w:lineRule="exact"/>
        <w:ind w:firstLineChars="196" w:firstLine="472"/>
        <w:rPr>
          <w:rFonts w:ascii="宋体" w:hAnsi="宋体"/>
          <w:sz w:val="24"/>
          <w:szCs w:val="24"/>
        </w:rPr>
      </w:pPr>
      <w:r w:rsidRPr="004050ED">
        <w:rPr>
          <w:rFonts w:ascii="宋体" w:hAnsi="宋体"/>
          <w:b/>
          <w:sz w:val="24"/>
          <w:szCs w:val="24"/>
        </w:rPr>
        <w:t>靖江龙威粮油工业有限公司</w:t>
      </w:r>
      <w:r w:rsidR="003F0941">
        <w:rPr>
          <w:rFonts w:ascii="宋体" w:hAnsi="宋体" w:hint="eastAsia"/>
          <w:b/>
          <w:sz w:val="24"/>
          <w:szCs w:val="24"/>
        </w:rPr>
        <w:t>（</w:t>
      </w:r>
      <w:hyperlink r:id="rId10" w:history="1">
        <w:r w:rsidR="003F0941" w:rsidRPr="002B0552">
          <w:rPr>
            <w:rStyle w:val="a8"/>
            <w:rFonts w:ascii="宋体" w:hAnsi="宋体"/>
            <w:sz w:val="24"/>
            <w:szCs w:val="24"/>
          </w:rPr>
          <w:t>www.jjlongwit.com</w:t>
        </w:r>
      </w:hyperlink>
      <w:r w:rsidR="003F0941">
        <w:rPr>
          <w:rFonts w:ascii="宋体" w:hAnsi="宋体" w:hint="eastAsia"/>
          <w:sz w:val="24"/>
          <w:szCs w:val="24"/>
        </w:rPr>
        <w:t>）</w:t>
      </w:r>
      <w:r w:rsidRPr="004050ED">
        <w:rPr>
          <w:rFonts w:ascii="宋体" w:hAnsi="宋体"/>
          <w:sz w:val="24"/>
          <w:szCs w:val="24"/>
        </w:rPr>
        <w:t>是以粮油加工、仓储、中转和贸易为主的工业基地。</w:t>
      </w:r>
      <w:r w:rsidRPr="004050ED">
        <w:rPr>
          <w:rFonts w:ascii="宋体" w:hAnsi="宋体" w:hint="eastAsia"/>
          <w:sz w:val="24"/>
          <w:szCs w:val="24"/>
        </w:rPr>
        <w:t>项目</w:t>
      </w:r>
      <w:r w:rsidRPr="004050ED">
        <w:rPr>
          <w:rFonts w:ascii="宋体" w:hAnsi="宋体"/>
          <w:sz w:val="24"/>
          <w:szCs w:val="24"/>
        </w:rPr>
        <w:t>总</w:t>
      </w:r>
      <w:r w:rsidRPr="004050ED">
        <w:rPr>
          <w:rFonts w:ascii="宋体" w:hAnsi="宋体" w:hint="eastAsia"/>
          <w:sz w:val="24"/>
          <w:szCs w:val="24"/>
        </w:rPr>
        <w:t>规划</w:t>
      </w:r>
      <w:r w:rsidRPr="004050ED">
        <w:rPr>
          <w:rFonts w:ascii="宋体" w:hAnsi="宋体"/>
          <w:sz w:val="24"/>
          <w:szCs w:val="24"/>
        </w:rPr>
        <w:t>占地1700亩。建有2</w:t>
      </w:r>
      <w:r w:rsidRPr="004050ED">
        <w:rPr>
          <w:rFonts w:ascii="宋体" w:hAnsi="宋体" w:hint="eastAsia"/>
          <w:sz w:val="24"/>
          <w:szCs w:val="24"/>
        </w:rPr>
        <w:t>2</w:t>
      </w:r>
      <w:r w:rsidRPr="004050ED">
        <w:rPr>
          <w:rFonts w:ascii="宋体" w:hAnsi="宋体"/>
          <w:sz w:val="24"/>
          <w:szCs w:val="24"/>
        </w:rPr>
        <w:t>万吨的储罐区和现代化的油脂生产线，</w:t>
      </w:r>
      <w:r w:rsidRPr="004050ED">
        <w:rPr>
          <w:rFonts w:ascii="宋体" w:hAnsi="宋体" w:hint="eastAsia"/>
          <w:sz w:val="24"/>
          <w:szCs w:val="24"/>
        </w:rPr>
        <w:t>设计</w:t>
      </w:r>
      <w:r w:rsidRPr="004050ED">
        <w:rPr>
          <w:rFonts w:ascii="宋体" w:hAnsi="宋体"/>
          <w:sz w:val="24"/>
          <w:szCs w:val="24"/>
        </w:rPr>
        <w:t>形成3600吨/日的油脂分提能力和2000吨的油脂精炼能力，是亚洲最大的分提精炼车间，现已投产并正常运行。2010年，公司引进国外先进的生产设备，建成年产1500万箱的“假日牌”包装油生产线，规模位居全国前列。</w:t>
      </w:r>
    </w:p>
    <w:p w:rsidR="00542829" w:rsidRDefault="00542829" w:rsidP="003F0941">
      <w:pPr>
        <w:spacing w:line="400" w:lineRule="exact"/>
        <w:ind w:firstLineChars="195" w:firstLine="470"/>
        <w:rPr>
          <w:rFonts w:ascii="宋体" w:hAnsi="宋体"/>
          <w:sz w:val="24"/>
          <w:szCs w:val="24"/>
        </w:rPr>
      </w:pPr>
      <w:r w:rsidRPr="004050ED">
        <w:rPr>
          <w:rFonts w:ascii="宋体" w:hAnsi="宋体" w:hint="eastAsia"/>
          <w:b/>
          <w:sz w:val="24"/>
          <w:szCs w:val="24"/>
        </w:rPr>
        <w:t>靖江龙威粮油港务有限公司</w:t>
      </w:r>
      <w:r w:rsidR="003F0941">
        <w:rPr>
          <w:rFonts w:ascii="宋体" w:hAnsi="宋体" w:hint="eastAsia"/>
          <w:b/>
          <w:sz w:val="24"/>
          <w:szCs w:val="24"/>
        </w:rPr>
        <w:t>（</w:t>
      </w:r>
      <w:hyperlink r:id="rId11" w:history="1">
        <w:r w:rsidR="003F0941" w:rsidRPr="002B0552">
          <w:rPr>
            <w:rStyle w:val="a8"/>
            <w:rFonts w:ascii="宋体" w:hAnsi="宋体"/>
            <w:sz w:val="24"/>
            <w:szCs w:val="24"/>
          </w:rPr>
          <w:t>www.longwitport.com</w:t>
        </w:r>
      </w:hyperlink>
      <w:r w:rsidR="003F0941">
        <w:rPr>
          <w:rFonts w:ascii="宋体" w:hAnsi="宋体" w:hint="eastAsia"/>
          <w:sz w:val="24"/>
          <w:szCs w:val="24"/>
        </w:rPr>
        <w:t>）</w:t>
      </w:r>
      <w:r w:rsidRPr="004050ED">
        <w:rPr>
          <w:rFonts w:ascii="宋体" w:hAnsi="宋体" w:hint="eastAsia"/>
          <w:sz w:val="24"/>
          <w:szCs w:val="24"/>
        </w:rPr>
        <w:t>占地383亩，拥有长江岸线711米，建有3.5万吨级、5万吨级散粮泊位各1个和5万吨级食用油泊位1个，总资产达23亿元人民币。港区区位优势明显，水陆交通发达，东西承接上海、南京两大经济圈，南北联接苏南、苏北两大经济板块，可为长江中上游省份货物提供水路中转换装服务，为苏南、苏中、苏北等地货物提供运输中转服务。</w:t>
      </w:r>
    </w:p>
    <w:sectPr w:rsidR="00542829" w:rsidSect="00355D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13" w:rsidRDefault="00DF5213" w:rsidP="00DA4DCA">
      <w:r>
        <w:separator/>
      </w:r>
    </w:p>
  </w:endnote>
  <w:endnote w:type="continuationSeparator" w:id="1">
    <w:p w:rsidR="00DF5213" w:rsidRDefault="00DF5213" w:rsidP="00DA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13" w:rsidRDefault="00DF5213" w:rsidP="00DA4DCA">
      <w:r>
        <w:separator/>
      </w:r>
    </w:p>
  </w:footnote>
  <w:footnote w:type="continuationSeparator" w:id="1">
    <w:p w:rsidR="00DF5213" w:rsidRDefault="00DF5213" w:rsidP="00DA4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3B1"/>
    <w:multiLevelType w:val="hybridMultilevel"/>
    <w:tmpl w:val="2324A2CE"/>
    <w:lvl w:ilvl="0" w:tplc="AA7AB278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D0ED4"/>
    <w:multiLevelType w:val="hybridMultilevel"/>
    <w:tmpl w:val="59DA9658"/>
    <w:lvl w:ilvl="0" w:tplc="AA4E1E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25292C"/>
    <w:multiLevelType w:val="hybridMultilevel"/>
    <w:tmpl w:val="BCBC1064"/>
    <w:lvl w:ilvl="0" w:tplc="045CA2C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DCA"/>
    <w:rsid w:val="000142C0"/>
    <w:rsid w:val="00020314"/>
    <w:rsid w:val="00034A20"/>
    <w:rsid w:val="00057F03"/>
    <w:rsid w:val="00075E7A"/>
    <w:rsid w:val="000A66BC"/>
    <w:rsid w:val="000B0661"/>
    <w:rsid w:val="000B4D68"/>
    <w:rsid w:val="000B55BD"/>
    <w:rsid w:val="000C198E"/>
    <w:rsid w:val="000D7A17"/>
    <w:rsid w:val="000E094C"/>
    <w:rsid w:val="000E64F4"/>
    <w:rsid w:val="00125D01"/>
    <w:rsid w:val="00127EFF"/>
    <w:rsid w:val="001377A2"/>
    <w:rsid w:val="0014092D"/>
    <w:rsid w:val="00167D6D"/>
    <w:rsid w:val="00174314"/>
    <w:rsid w:val="0019042D"/>
    <w:rsid w:val="001E1DA1"/>
    <w:rsid w:val="001E3803"/>
    <w:rsid w:val="001F08DC"/>
    <w:rsid w:val="001F3460"/>
    <w:rsid w:val="00204D07"/>
    <w:rsid w:val="00211A1A"/>
    <w:rsid w:val="002171DD"/>
    <w:rsid w:val="0022417D"/>
    <w:rsid w:val="002261FE"/>
    <w:rsid w:val="00235309"/>
    <w:rsid w:val="00275704"/>
    <w:rsid w:val="0027790A"/>
    <w:rsid w:val="00277E42"/>
    <w:rsid w:val="00285E2A"/>
    <w:rsid w:val="002A312A"/>
    <w:rsid w:val="002A535A"/>
    <w:rsid w:val="002B464B"/>
    <w:rsid w:val="002D12B7"/>
    <w:rsid w:val="002D2F9A"/>
    <w:rsid w:val="002E242A"/>
    <w:rsid w:val="002E66AC"/>
    <w:rsid w:val="0031393B"/>
    <w:rsid w:val="00317476"/>
    <w:rsid w:val="00343790"/>
    <w:rsid w:val="00355DF4"/>
    <w:rsid w:val="00361987"/>
    <w:rsid w:val="00373AB3"/>
    <w:rsid w:val="00380E4B"/>
    <w:rsid w:val="003B3050"/>
    <w:rsid w:val="003C3971"/>
    <w:rsid w:val="003D15BE"/>
    <w:rsid w:val="003D200C"/>
    <w:rsid w:val="003F0941"/>
    <w:rsid w:val="004050ED"/>
    <w:rsid w:val="00410519"/>
    <w:rsid w:val="00413479"/>
    <w:rsid w:val="004205EB"/>
    <w:rsid w:val="0042118D"/>
    <w:rsid w:val="0042391D"/>
    <w:rsid w:val="00440C2E"/>
    <w:rsid w:val="00441CB6"/>
    <w:rsid w:val="00456DAC"/>
    <w:rsid w:val="00463001"/>
    <w:rsid w:val="00466371"/>
    <w:rsid w:val="00475653"/>
    <w:rsid w:val="00484F5C"/>
    <w:rsid w:val="00490887"/>
    <w:rsid w:val="004A439E"/>
    <w:rsid w:val="004B1BD2"/>
    <w:rsid w:val="004B2E7F"/>
    <w:rsid w:val="004F20AA"/>
    <w:rsid w:val="005051B2"/>
    <w:rsid w:val="00512737"/>
    <w:rsid w:val="00542829"/>
    <w:rsid w:val="005529EE"/>
    <w:rsid w:val="005637BD"/>
    <w:rsid w:val="005A4C18"/>
    <w:rsid w:val="005C693B"/>
    <w:rsid w:val="005D3130"/>
    <w:rsid w:val="006107B6"/>
    <w:rsid w:val="00613D82"/>
    <w:rsid w:val="00636CED"/>
    <w:rsid w:val="00641123"/>
    <w:rsid w:val="0064551B"/>
    <w:rsid w:val="0065253F"/>
    <w:rsid w:val="00653989"/>
    <w:rsid w:val="0065432F"/>
    <w:rsid w:val="00667EF1"/>
    <w:rsid w:val="00676DC6"/>
    <w:rsid w:val="006A2AAE"/>
    <w:rsid w:val="006D079D"/>
    <w:rsid w:val="006D49B6"/>
    <w:rsid w:val="006E47B3"/>
    <w:rsid w:val="006E57BD"/>
    <w:rsid w:val="00704E67"/>
    <w:rsid w:val="007101CA"/>
    <w:rsid w:val="00721BC0"/>
    <w:rsid w:val="00734218"/>
    <w:rsid w:val="00771749"/>
    <w:rsid w:val="007726B3"/>
    <w:rsid w:val="00795674"/>
    <w:rsid w:val="007A4CE4"/>
    <w:rsid w:val="007B2282"/>
    <w:rsid w:val="007B4107"/>
    <w:rsid w:val="007B4FE2"/>
    <w:rsid w:val="007B59A9"/>
    <w:rsid w:val="007C1318"/>
    <w:rsid w:val="007D2F81"/>
    <w:rsid w:val="007D72E0"/>
    <w:rsid w:val="007E683B"/>
    <w:rsid w:val="007F4F84"/>
    <w:rsid w:val="00814828"/>
    <w:rsid w:val="00816A2A"/>
    <w:rsid w:val="00841F8A"/>
    <w:rsid w:val="00843E5E"/>
    <w:rsid w:val="0085677E"/>
    <w:rsid w:val="00887242"/>
    <w:rsid w:val="00887BD9"/>
    <w:rsid w:val="00887C9F"/>
    <w:rsid w:val="00897E1E"/>
    <w:rsid w:val="008A10A2"/>
    <w:rsid w:val="008A2D6E"/>
    <w:rsid w:val="008A3637"/>
    <w:rsid w:val="008B1A3C"/>
    <w:rsid w:val="008B2D59"/>
    <w:rsid w:val="008B364B"/>
    <w:rsid w:val="008B4904"/>
    <w:rsid w:val="008C4619"/>
    <w:rsid w:val="008E4AAF"/>
    <w:rsid w:val="009316E5"/>
    <w:rsid w:val="00932E00"/>
    <w:rsid w:val="00947868"/>
    <w:rsid w:val="009645D4"/>
    <w:rsid w:val="00994857"/>
    <w:rsid w:val="009A0821"/>
    <w:rsid w:val="009B4BAC"/>
    <w:rsid w:val="009B6442"/>
    <w:rsid w:val="009C3425"/>
    <w:rsid w:val="009C702E"/>
    <w:rsid w:val="009D5762"/>
    <w:rsid w:val="009E7C64"/>
    <w:rsid w:val="00A022C2"/>
    <w:rsid w:val="00A07B43"/>
    <w:rsid w:val="00A118B6"/>
    <w:rsid w:val="00A24EE6"/>
    <w:rsid w:val="00A30C57"/>
    <w:rsid w:val="00A46958"/>
    <w:rsid w:val="00A50305"/>
    <w:rsid w:val="00A53DFA"/>
    <w:rsid w:val="00A55F0D"/>
    <w:rsid w:val="00A81487"/>
    <w:rsid w:val="00AA5146"/>
    <w:rsid w:val="00AB5480"/>
    <w:rsid w:val="00AC036A"/>
    <w:rsid w:val="00AC41B1"/>
    <w:rsid w:val="00AC66F6"/>
    <w:rsid w:val="00AD301D"/>
    <w:rsid w:val="00B17F90"/>
    <w:rsid w:val="00B27294"/>
    <w:rsid w:val="00B338D9"/>
    <w:rsid w:val="00B50CF3"/>
    <w:rsid w:val="00B55900"/>
    <w:rsid w:val="00B641B1"/>
    <w:rsid w:val="00B752FF"/>
    <w:rsid w:val="00B85D68"/>
    <w:rsid w:val="00B96706"/>
    <w:rsid w:val="00BA64C0"/>
    <w:rsid w:val="00BC15DE"/>
    <w:rsid w:val="00BE0472"/>
    <w:rsid w:val="00BE0731"/>
    <w:rsid w:val="00BF2276"/>
    <w:rsid w:val="00C1441F"/>
    <w:rsid w:val="00C15195"/>
    <w:rsid w:val="00C25512"/>
    <w:rsid w:val="00C32787"/>
    <w:rsid w:val="00C334F8"/>
    <w:rsid w:val="00C37B54"/>
    <w:rsid w:val="00C438E8"/>
    <w:rsid w:val="00C45291"/>
    <w:rsid w:val="00C46DCB"/>
    <w:rsid w:val="00C5310B"/>
    <w:rsid w:val="00C5494A"/>
    <w:rsid w:val="00C55C10"/>
    <w:rsid w:val="00C55E0C"/>
    <w:rsid w:val="00C62245"/>
    <w:rsid w:val="00C8334F"/>
    <w:rsid w:val="00C8422C"/>
    <w:rsid w:val="00C8586C"/>
    <w:rsid w:val="00C91BD2"/>
    <w:rsid w:val="00CB1E64"/>
    <w:rsid w:val="00CB54F2"/>
    <w:rsid w:val="00CC4844"/>
    <w:rsid w:val="00CD7F8E"/>
    <w:rsid w:val="00D0769E"/>
    <w:rsid w:val="00D07C89"/>
    <w:rsid w:val="00D3776C"/>
    <w:rsid w:val="00D44128"/>
    <w:rsid w:val="00D473F7"/>
    <w:rsid w:val="00D51F4A"/>
    <w:rsid w:val="00D52AA1"/>
    <w:rsid w:val="00D53848"/>
    <w:rsid w:val="00D561AF"/>
    <w:rsid w:val="00D604C3"/>
    <w:rsid w:val="00D62F5D"/>
    <w:rsid w:val="00D83EB7"/>
    <w:rsid w:val="00D842E3"/>
    <w:rsid w:val="00D97B4E"/>
    <w:rsid w:val="00DA4DCA"/>
    <w:rsid w:val="00DB40BA"/>
    <w:rsid w:val="00DC66AA"/>
    <w:rsid w:val="00DC765A"/>
    <w:rsid w:val="00DE4122"/>
    <w:rsid w:val="00DF28FD"/>
    <w:rsid w:val="00DF5213"/>
    <w:rsid w:val="00DF5555"/>
    <w:rsid w:val="00E137B0"/>
    <w:rsid w:val="00E22074"/>
    <w:rsid w:val="00E27337"/>
    <w:rsid w:val="00E410E1"/>
    <w:rsid w:val="00E57646"/>
    <w:rsid w:val="00E6335E"/>
    <w:rsid w:val="00E6402D"/>
    <w:rsid w:val="00E64589"/>
    <w:rsid w:val="00E81803"/>
    <w:rsid w:val="00EA18F5"/>
    <w:rsid w:val="00EA1D78"/>
    <w:rsid w:val="00EA468E"/>
    <w:rsid w:val="00EB1A57"/>
    <w:rsid w:val="00EB37F4"/>
    <w:rsid w:val="00EC416F"/>
    <w:rsid w:val="00EC5587"/>
    <w:rsid w:val="00EC6EB7"/>
    <w:rsid w:val="00EF35C4"/>
    <w:rsid w:val="00EF69BB"/>
    <w:rsid w:val="00F06CDB"/>
    <w:rsid w:val="00F10F40"/>
    <w:rsid w:val="00F162DD"/>
    <w:rsid w:val="00F5526B"/>
    <w:rsid w:val="00F57D30"/>
    <w:rsid w:val="00F73645"/>
    <w:rsid w:val="00F8308D"/>
    <w:rsid w:val="00FB3F5B"/>
    <w:rsid w:val="00FE096A"/>
    <w:rsid w:val="00FF05D3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D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4D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4DCA"/>
    <w:rPr>
      <w:sz w:val="18"/>
      <w:szCs w:val="18"/>
    </w:rPr>
  </w:style>
  <w:style w:type="paragraph" w:styleId="a6">
    <w:name w:val="List Paragraph"/>
    <w:basedOn w:val="a"/>
    <w:uiPriority w:val="34"/>
    <w:qFormat/>
    <w:rsid w:val="00DA4DCA"/>
    <w:pPr>
      <w:ind w:firstLineChars="200" w:firstLine="420"/>
    </w:pPr>
  </w:style>
  <w:style w:type="table" w:styleId="a7">
    <w:name w:val="Table Grid"/>
    <w:basedOn w:val="a1"/>
    <w:uiPriority w:val="59"/>
    <w:rsid w:val="003B3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4282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32E00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C55E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398">
                  <w:marLeft w:val="-15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68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ngwitpor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jlongw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_longwit_js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150A-F8A2-41B1-B2AB-37CCCB15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123</Words>
  <Characters>707</Characters>
  <Application>Microsoft Office Word</Application>
  <DocSecurity>0</DocSecurity>
  <Lines>5</Lines>
  <Paragraphs>1</Paragraphs>
  <ScaleCrop>false</ScaleCrop>
  <Company>WwW.YlmF.CoM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619</cp:revision>
  <cp:lastPrinted>2014-09-17T03:50:00Z</cp:lastPrinted>
  <dcterms:created xsi:type="dcterms:W3CDTF">2014-09-15T05:23:00Z</dcterms:created>
  <dcterms:modified xsi:type="dcterms:W3CDTF">2014-10-14T08:01:00Z</dcterms:modified>
</cp:coreProperties>
</file>